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CACDA" w14:textId="77777777" w:rsidR="006531D3" w:rsidRDefault="006531D3" w:rsidP="006531D3">
      <w:r>
        <w:t>Positive messaging is about understanding the intentions and emotions inside the information that needs to be said. Positive communication is effective when it leaves its receiver feeling uplifted at the end of its delivery. Communication can be all of the following: positive, neutral, and negative. Messaging done positively is about how the message is framed to the receiver. Promoting inclusivity and acknowledging other's feelings are ways to frame messaging to evoke a positive response from the receiver.</w:t>
      </w:r>
    </w:p>
    <w:p w14:paraId="671FD101" w14:textId="77777777" w:rsidR="006531D3" w:rsidRDefault="006531D3" w:rsidP="006531D3">
      <w:r>
        <w:t>A bad news rebuttal to a receiver should be sent with grace by framing it with a thank you. Thank you for taking the time to give us your feedback. It is greatly appreciated. We value your input because we value you and your generosity. We honor our relationship together and value the opportunity to correct our course together for our blossoming future.</w:t>
      </w:r>
    </w:p>
    <w:p w14:paraId="4AA1FAD7" w14:textId="77777777" w:rsidR="006531D3" w:rsidRDefault="006531D3" w:rsidP="006531D3">
      <w:r>
        <w:t>Positively coursed responses should lean towards taking responsibility. Always avoiding conflict and promoting togetherness maintains a positive tone in messaging.</w:t>
      </w:r>
    </w:p>
    <w:p w14:paraId="4320EC69" w14:textId="77777777" w:rsidR="006531D3" w:rsidRDefault="006531D3" w:rsidP="006531D3">
      <w:r>
        <w:t>For remaining positive in the messaging, know the audience. Knowing the audience well can help send messaging that is relatable and concise, even if the message is negative. Knowing the audience allows engaging towards knowing what is favorable to the receiver. Every audience is different. Information and flexibility are essential to staying on top of messaging positively.</w:t>
      </w:r>
    </w:p>
    <w:p w14:paraId="0ADC8567" w14:textId="611A5DF8" w:rsidR="003F49B4" w:rsidRPr="006531D3" w:rsidRDefault="006531D3" w:rsidP="006531D3">
      <w:r>
        <w:t>At the end of it all, set goals and expectations, so the receiver knows how to gauge input and outputs. Furthermore, do not forget to smile while sending out the message. Smiling is the easiest way to send messages positively.</w:t>
      </w:r>
    </w:p>
    <w:sectPr w:rsidR="003F49B4" w:rsidRPr="006531D3" w:rsidSect="001B72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609"/>
    <w:rsid w:val="001B727D"/>
    <w:rsid w:val="003F49B4"/>
    <w:rsid w:val="00434609"/>
    <w:rsid w:val="00653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64A569"/>
  <w15:chartTrackingRefBased/>
  <w15:docId w15:val="{46A00F4C-A893-3941-A113-517129A8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1391</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Rolland</dc:creator>
  <cp:keywords/>
  <dc:description/>
  <cp:lastModifiedBy>Thomas Rolland</cp:lastModifiedBy>
  <cp:revision>2</cp:revision>
  <dcterms:created xsi:type="dcterms:W3CDTF">2021-04-30T20:39:00Z</dcterms:created>
  <dcterms:modified xsi:type="dcterms:W3CDTF">2021-04-30T20:39:00Z</dcterms:modified>
</cp:coreProperties>
</file>